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F58D7" w14:textId="6EC771A6" w:rsidR="00453569" w:rsidRDefault="00453569" w:rsidP="00453569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J310 Cargo</w:t>
      </w:r>
      <w:r w:rsidR="00905E81">
        <w:rPr>
          <w:rFonts w:asciiTheme="minorHAnsi" w:hAnsiTheme="minorHAnsi" w:cstheme="minorHAnsi"/>
          <w:b/>
          <w:color w:val="000000"/>
          <w:sz w:val="24"/>
          <w:szCs w:val="24"/>
        </w:rPr>
        <w:t xml:space="preserve"> Man</w:t>
      </w:r>
    </w:p>
    <w:p w14:paraId="1E417052" w14:textId="17E61525" w:rsidR="00905E81" w:rsidRDefault="00905E81" w:rsidP="0045356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J337 Cargo Lady</w:t>
      </w:r>
    </w:p>
    <w:p w14:paraId="3F573440" w14:textId="7345BF5E" w:rsidR="00453569" w:rsidRDefault="00453569" w:rsidP="00B816BF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Prezzo Ivato al Pubblico: </w:t>
      </w:r>
      <w:r w:rsidR="008C3F1A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905E81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8C3F1A">
        <w:rPr>
          <w:rFonts w:asciiTheme="minorHAnsi" w:hAnsiTheme="minorHAnsi" w:cstheme="minorHAnsi"/>
          <w:b/>
          <w:bCs/>
          <w:sz w:val="24"/>
          <w:szCs w:val="24"/>
        </w:rPr>
        <w:t>9</w:t>
      </w:r>
      <w:r>
        <w:rPr>
          <w:rFonts w:asciiTheme="minorHAnsi" w:hAnsiTheme="minorHAnsi" w:cstheme="minorHAnsi"/>
          <w:b/>
          <w:bCs/>
          <w:sz w:val="24"/>
          <w:szCs w:val="24"/>
        </w:rPr>
        <w:t>,99 €</w:t>
      </w:r>
    </w:p>
    <w:p w14:paraId="43774489" w14:textId="77777777" w:rsidR="00B816BF" w:rsidRPr="00B816BF" w:rsidRDefault="00B816BF" w:rsidP="00B816BF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</w:p>
    <w:p w14:paraId="05064087" w14:textId="2AB414CC" w:rsidR="00905E81" w:rsidRDefault="00453569" w:rsidP="00453569">
      <w:pPr>
        <w:spacing w:after="0"/>
        <w:rPr>
          <w:sz w:val="24"/>
          <w:szCs w:val="24"/>
        </w:rPr>
      </w:pPr>
      <w:r w:rsidRPr="00453569">
        <w:rPr>
          <w:sz w:val="24"/>
          <w:szCs w:val="24"/>
        </w:rPr>
        <w:t xml:space="preserve">Un cargo per il biker </w:t>
      </w:r>
      <w:r w:rsidR="00905E81">
        <w:rPr>
          <w:sz w:val="24"/>
          <w:szCs w:val="24"/>
        </w:rPr>
        <w:t xml:space="preserve">e per la biker </w:t>
      </w:r>
      <w:r w:rsidRPr="00453569">
        <w:rPr>
          <w:sz w:val="24"/>
          <w:szCs w:val="24"/>
        </w:rPr>
        <w:t xml:space="preserve">che non </w:t>
      </w:r>
      <w:r w:rsidR="00905E81">
        <w:rPr>
          <w:sz w:val="24"/>
          <w:szCs w:val="24"/>
        </w:rPr>
        <w:t>vogliono</w:t>
      </w:r>
      <w:r w:rsidRPr="00453569">
        <w:rPr>
          <w:sz w:val="24"/>
          <w:szCs w:val="24"/>
        </w:rPr>
        <w:t xml:space="preserve"> rinunciare al proprio look avventuroso </w:t>
      </w:r>
      <w:r w:rsidR="00905E81">
        <w:rPr>
          <w:sz w:val="24"/>
          <w:szCs w:val="24"/>
        </w:rPr>
        <w:t>ma che, nello stesso tempo, risulta essere</w:t>
      </w:r>
      <w:r w:rsidRPr="00453569">
        <w:rPr>
          <w:sz w:val="24"/>
          <w:szCs w:val="24"/>
        </w:rPr>
        <w:t xml:space="preserve"> comodo</w:t>
      </w:r>
      <w:r w:rsidR="00905E81">
        <w:rPr>
          <w:sz w:val="24"/>
          <w:szCs w:val="24"/>
        </w:rPr>
        <w:t xml:space="preserve"> ed elegante.</w:t>
      </w:r>
    </w:p>
    <w:p w14:paraId="5B4A85AF" w14:textId="79C13B20" w:rsidR="00453569" w:rsidRPr="00453569" w:rsidRDefault="00453569" w:rsidP="00453569">
      <w:pPr>
        <w:spacing w:after="0"/>
        <w:rPr>
          <w:sz w:val="24"/>
          <w:szCs w:val="24"/>
        </w:rPr>
      </w:pPr>
      <w:r w:rsidRPr="00453569">
        <w:rPr>
          <w:sz w:val="24"/>
          <w:szCs w:val="24"/>
        </w:rPr>
        <w:t>Costruito con un morbido cotone elasticizzato per vestire al meglio ed avere un look casual è ideale per guidare qualsiasi tipologia di moto e per fermarsi con disinvoltura a fare una sosta.</w:t>
      </w:r>
    </w:p>
    <w:p w14:paraId="54F76E3A" w14:textId="77777777" w:rsidR="00453569" w:rsidRPr="00453569" w:rsidRDefault="00453569" w:rsidP="00453569">
      <w:pPr>
        <w:spacing w:after="0"/>
        <w:rPr>
          <w:sz w:val="24"/>
          <w:szCs w:val="24"/>
        </w:rPr>
      </w:pPr>
      <w:r w:rsidRPr="00453569">
        <w:rPr>
          <w:sz w:val="24"/>
          <w:szCs w:val="24"/>
        </w:rPr>
        <w:t xml:space="preserve">Il pantalone Cargo presenta 4 tasche 2 anteriori e 2 posteriori in aggiunta ai classici tasconi laterali che contraddistinguono questi modelli e la classica chiusura bottone più zip. </w:t>
      </w:r>
    </w:p>
    <w:p w14:paraId="2B01B076" w14:textId="334C973D" w:rsidR="00453569" w:rsidRDefault="00453569" w:rsidP="00453569">
      <w:pPr>
        <w:spacing w:after="0"/>
        <w:rPr>
          <w:sz w:val="24"/>
          <w:szCs w:val="24"/>
        </w:rPr>
      </w:pPr>
      <w:r w:rsidRPr="00453569">
        <w:rPr>
          <w:sz w:val="24"/>
          <w:szCs w:val="24"/>
        </w:rPr>
        <w:t>Completano il prodotto le protezioni SAFE TECH Lev.1 fianchi-ginocchia (ginocchia regolabili in altezza).</w:t>
      </w:r>
    </w:p>
    <w:p w14:paraId="30E00C3C" w14:textId="77777777" w:rsidR="00453569" w:rsidRDefault="00453569" w:rsidP="00453569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16F42DE4" w14:textId="77777777" w:rsidR="008C3F1A" w:rsidRDefault="00453569" w:rsidP="00453569">
      <w:pPr>
        <w:spacing w:after="0"/>
        <w:rPr>
          <w:rFonts w:cstheme="minorHAnsi"/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Certificazioni:</w:t>
      </w:r>
      <w:r>
        <w:rPr>
          <w:rFonts w:cstheme="minorHAnsi"/>
          <w:sz w:val="24"/>
          <w:szCs w:val="24"/>
        </w:rPr>
        <w:t xml:space="preserve"> </w:t>
      </w:r>
    </w:p>
    <w:p w14:paraId="4F8A6B6B" w14:textId="0B10E96C" w:rsidR="008C3F1A" w:rsidRDefault="00B21F4A" w:rsidP="00453569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B21F4A">
        <w:rPr>
          <w:rFonts w:eastAsia="Times New Roman" w:cstheme="minorHAnsi"/>
          <w:color w:val="000000"/>
          <w:sz w:val="24"/>
          <w:szCs w:val="24"/>
        </w:rPr>
        <w:t xml:space="preserve">EN 17092-4:2020 </w:t>
      </w:r>
      <w:r w:rsidR="008C3F1A" w:rsidRPr="008C3F1A">
        <w:rPr>
          <w:rFonts w:eastAsia="Times New Roman" w:cstheme="minorHAnsi"/>
          <w:color w:val="000000"/>
          <w:sz w:val="24"/>
          <w:szCs w:val="24"/>
        </w:rPr>
        <w:t>Class A</w:t>
      </w:r>
    </w:p>
    <w:p w14:paraId="26E920E0" w14:textId="77777777" w:rsidR="00905E81" w:rsidRDefault="00453569" w:rsidP="00453569">
      <w:pPr>
        <w:spacing w:after="0"/>
        <w:rPr>
          <w:sz w:val="24"/>
          <w:szCs w:val="24"/>
        </w:rPr>
      </w:pPr>
      <w:r>
        <w:rPr>
          <w:rFonts w:cstheme="minorHAnsi"/>
          <w:b/>
          <w:bCs/>
          <w:color w:val="000000"/>
          <w:sz w:val="24"/>
          <w:szCs w:val="24"/>
        </w:rPr>
        <w:t>Colori e Taglie:</w:t>
      </w:r>
      <w:r>
        <w:rPr>
          <w:rFonts w:cstheme="minorHAnsi"/>
          <w:color w:val="000000"/>
          <w:sz w:val="24"/>
          <w:szCs w:val="24"/>
        </w:rPr>
        <w:br/>
      </w:r>
      <w:r w:rsidR="00905E81" w:rsidRPr="00905E81">
        <w:rPr>
          <w:sz w:val="24"/>
          <w:szCs w:val="24"/>
          <w:u w:val="single"/>
        </w:rPr>
        <w:t xml:space="preserve">MAN </w:t>
      </w:r>
    </w:p>
    <w:p w14:paraId="4E45A55C" w14:textId="7D970D60" w:rsidR="00453569" w:rsidRDefault="008C3F1A" w:rsidP="00453569">
      <w:pPr>
        <w:spacing w:after="0"/>
        <w:rPr>
          <w:sz w:val="24"/>
          <w:szCs w:val="24"/>
        </w:rPr>
      </w:pPr>
      <w:r>
        <w:rPr>
          <w:sz w:val="24"/>
          <w:szCs w:val="24"/>
        </w:rPr>
        <w:t>Green</w:t>
      </w:r>
      <w:r w:rsidR="00453569">
        <w:rPr>
          <w:sz w:val="24"/>
          <w:szCs w:val="24"/>
        </w:rPr>
        <w:t xml:space="preserve"> 44-60</w:t>
      </w:r>
    </w:p>
    <w:p w14:paraId="2A58CBFE" w14:textId="499FBA6C" w:rsidR="00B816BF" w:rsidRDefault="00B816BF" w:rsidP="00453569">
      <w:pPr>
        <w:spacing w:after="0"/>
        <w:rPr>
          <w:sz w:val="24"/>
          <w:szCs w:val="24"/>
        </w:rPr>
      </w:pPr>
      <w:r>
        <w:rPr>
          <w:sz w:val="24"/>
          <w:szCs w:val="24"/>
        </w:rPr>
        <w:t>Black 44-60</w:t>
      </w:r>
    </w:p>
    <w:p w14:paraId="27936D10" w14:textId="34BEFEAB" w:rsidR="00905E81" w:rsidRPr="00905E81" w:rsidRDefault="00905E81" w:rsidP="00905E81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LADY</w:t>
      </w:r>
    </w:p>
    <w:p w14:paraId="5DCBCE9C" w14:textId="45054808" w:rsidR="00905E81" w:rsidRDefault="00905E81" w:rsidP="00905E8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Green </w:t>
      </w:r>
      <w:r>
        <w:rPr>
          <w:sz w:val="24"/>
          <w:szCs w:val="24"/>
        </w:rPr>
        <w:t>38</w:t>
      </w:r>
      <w:r>
        <w:rPr>
          <w:sz w:val="24"/>
          <w:szCs w:val="24"/>
        </w:rPr>
        <w:t>-</w:t>
      </w:r>
      <w:r>
        <w:rPr>
          <w:sz w:val="24"/>
          <w:szCs w:val="24"/>
        </w:rPr>
        <w:t>5</w:t>
      </w:r>
      <w:r>
        <w:rPr>
          <w:sz w:val="24"/>
          <w:szCs w:val="24"/>
        </w:rPr>
        <w:t>0</w:t>
      </w:r>
    </w:p>
    <w:p w14:paraId="1339D24D" w14:textId="04517C29" w:rsidR="00905E81" w:rsidRDefault="00905E81" w:rsidP="0045356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Black </w:t>
      </w:r>
      <w:r>
        <w:rPr>
          <w:sz w:val="24"/>
          <w:szCs w:val="24"/>
        </w:rPr>
        <w:t>38</w:t>
      </w:r>
      <w:r>
        <w:rPr>
          <w:sz w:val="24"/>
          <w:szCs w:val="24"/>
        </w:rPr>
        <w:t>-</w:t>
      </w:r>
      <w:r>
        <w:rPr>
          <w:sz w:val="24"/>
          <w:szCs w:val="24"/>
        </w:rPr>
        <w:t>5</w:t>
      </w:r>
      <w:r>
        <w:rPr>
          <w:sz w:val="24"/>
          <w:szCs w:val="24"/>
        </w:rPr>
        <w:t>0</w:t>
      </w:r>
    </w:p>
    <w:p w14:paraId="60E59BC1" w14:textId="1923F34F" w:rsidR="00453569" w:rsidRDefault="00453569" w:rsidP="00453569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Materiali:</w:t>
      </w:r>
    </w:p>
    <w:p w14:paraId="58F07DAC" w14:textId="77777777" w:rsidR="008C3F1A" w:rsidRPr="008C3F1A" w:rsidRDefault="008C3F1A" w:rsidP="00453569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8C3F1A">
        <w:rPr>
          <w:rFonts w:eastAsia="Times New Roman" w:cstheme="minorHAnsi"/>
          <w:color w:val="000000"/>
          <w:sz w:val="24"/>
          <w:szCs w:val="24"/>
        </w:rPr>
        <w:t>Cotone elasticizzato ad alta tenacità</w:t>
      </w:r>
    </w:p>
    <w:p w14:paraId="6909C98B" w14:textId="128D7C91" w:rsidR="00453569" w:rsidRDefault="00453569" w:rsidP="00453569">
      <w:pPr>
        <w:spacing w:after="0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>Caratteristiche:</w:t>
      </w:r>
    </w:p>
    <w:p w14:paraId="3785CD30" w14:textId="05F9F7B7" w:rsidR="00453569" w:rsidRPr="008C3F1A" w:rsidRDefault="008C3F1A" w:rsidP="008C3F1A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8C3F1A">
        <w:rPr>
          <w:rFonts w:eastAsia="Times New Roman" w:cstheme="minorHAnsi"/>
          <w:color w:val="000000"/>
          <w:sz w:val="24"/>
          <w:szCs w:val="24"/>
        </w:rPr>
        <w:t>6 tasche: 2 anteriori, 2 laterali, 2 posteriori</w:t>
      </w:r>
    </w:p>
    <w:p w14:paraId="231D6F4C" w14:textId="77777777" w:rsidR="00453569" w:rsidRDefault="00453569" w:rsidP="00453569">
      <w:pPr>
        <w:spacing w:after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Protezioni:</w:t>
      </w:r>
    </w:p>
    <w:p w14:paraId="2458EE05" w14:textId="75BCFAFD" w:rsidR="00301AE9" w:rsidRPr="008C3F1A" w:rsidRDefault="008C3F1A" w:rsidP="00301AE9">
      <w:pPr>
        <w:spacing w:after="0"/>
        <w:rPr>
          <w:rFonts w:eastAsia="Times New Roman" w:cstheme="minorHAnsi"/>
          <w:color w:val="000000"/>
          <w:sz w:val="24"/>
          <w:szCs w:val="24"/>
        </w:rPr>
      </w:pPr>
      <w:r w:rsidRPr="008C3F1A">
        <w:rPr>
          <w:rFonts w:eastAsia="Times New Roman" w:cstheme="minorHAnsi"/>
          <w:color w:val="000000"/>
          <w:sz w:val="24"/>
          <w:szCs w:val="24"/>
        </w:rPr>
        <w:t>Ginocchia e fianchi CE regolabili e rimovibili Safe Tech: EN 1621-1:2012 Livello 1</w:t>
      </w:r>
    </w:p>
    <w:p w14:paraId="73A1A134" w14:textId="1AB22F85" w:rsidR="0069714F" w:rsidRDefault="0069714F" w:rsidP="00301AE9">
      <w:pPr>
        <w:spacing w:after="0"/>
      </w:pPr>
    </w:p>
    <w:p w14:paraId="40D5BCE2" w14:textId="77777777" w:rsidR="0069714F" w:rsidRDefault="0069714F" w:rsidP="00301AE9">
      <w:pPr>
        <w:spacing w:after="0"/>
      </w:pPr>
    </w:p>
    <w:p w14:paraId="372773C6" w14:textId="7F914187" w:rsidR="00301AE9" w:rsidRDefault="00301AE9" w:rsidP="00301AE9">
      <w:pPr>
        <w:spacing w:after="0"/>
      </w:pPr>
    </w:p>
    <w:p w14:paraId="028BDDA5" w14:textId="4AC2B152" w:rsidR="00301AE9" w:rsidRDefault="00301AE9" w:rsidP="00301AE9">
      <w:pPr>
        <w:spacing w:after="0"/>
      </w:pPr>
    </w:p>
    <w:p w14:paraId="2A198157" w14:textId="2F83BC53" w:rsidR="00301AE9" w:rsidRDefault="00301AE9" w:rsidP="00301AE9">
      <w:pPr>
        <w:spacing w:after="0"/>
      </w:pPr>
    </w:p>
    <w:p w14:paraId="2BD98FD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87D41BF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3324397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25A164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7560C3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301AE9"/>
    <w:rsid w:val="00453569"/>
    <w:rsid w:val="0049131B"/>
    <w:rsid w:val="004D0A7C"/>
    <w:rsid w:val="00555575"/>
    <w:rsid w:val="0069714F"/>
    <w:rsid w:val="006A0CD0"/>
    <w:rsid w:val="007A7D59"/>
    <w:rsid w:val="008C3F1A"/>
    <w:rsid w:val="00905E81"/>
    <w:rsid w:val="00B21F4A"/>
    <w:rsid w:val="00B816BF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18</cp:revision>
  <dcterms:created xsi:type="dcterms:W3CDTF">2021-10-19T10:15:00Z</dcterms:created>
  <dcterms:modified xsi:type="dcterms:W3CDTF">2025-10-23T10:12:00Z</dcterms:modified>
</cp:coreProperties>
</file>